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pacing w:val="-10"/>
          <w:sz w:val="44"/>
          <w:szCs w:val="44"/>
        </w:rPr>
      </w:pPr>
      <w:r>
        <w:rPr>
          <w:rFonts w:hint="eastAsia" w:ascii="黑体" w:hAnsi="黑体" w:eastAsia="黑体"/>
          <w:b/>
          <w:bCs/>
          <w:spacing w:val="-10"/>
          <w:sz w:val="36"/>
          <w:szCs w:val="36"/>
        </w:rPr>
        <w:t>首批长三角异地养老机构申报表</w:t>
      </w:r>
    </w:p>
    <w:tbl>
      <w:tblPr>
        <w:tblStyle w:val="6"/>
        <w:tblW w:w="92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1603"/>
        <w:gridCol w:w="1192"/>
        <w:gridCol w:w="103"/>
        <w:gridCol w:w="230"/>
        <w:gridCol w:w="828"/>
        <w:gridCol w:w="32"/>
        <w:gridCol w:w="860"/>
        <w:gridCol w:w="1139"/>
        <w:gridCol w:w="885"/>
        <w:gridCol w:w="61"/>
        <w:gridCol w:w="770"/>
        <w:gridCol w:w="347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923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养　老　机　构　的　基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本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情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机构名称</w:t>
            </w:r>
          </w:p>
        </w:tc>
        <w:tc>
          <w:tcPr>
            <w:tcW w:w="3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机构地址</w:t>
            </w:r>
          </w:p>
        </w:tc>
        <w:tc>
          <w:tcPr>
            <w:tcW w:w="3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运营主体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  构  性 质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□公建公营</w:t>
            </w: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□公建民营</w:t>
            </w:r>
          </w:p>
          <w:p>
            <w:pPr>
              <w:adjustRightIn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  <w:r>
              <w:t>（民非）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□民建民营</w:t>
            </w:r>
          </w:p>
          <w:p>
            <w:pPr>
              <w:adjustRightIn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（</w:t>
            </w:r>
            <w:r>
              <w:t>民非）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</w:t>
            </w:r>
            <w:r>
              <w:rPr>
                <w:rFonts w:ascii="宋体" w:hAnsi="宋体" w:eastAsia="宋体" w:cs="宋体"/>
                <w:color w:val="000000"/>
              </w:rPr>
              <w:t>民建民营</w:t>
            </w:r>
          </w:p>
          <w:p>
            <w:pPr>
              <w:adjustRightIn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 w:cs="宋体"/>
                <w:color w:val="000000"/>
              </w:rPr>
              <w:t>（工商）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665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开业时间</w:t>
            </w:r>
          </w:p>
        </w:tc>
        <w:tc>
          <w:tcPr>
            <w:tcW w:w="2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 筑 面 积</w:t>
            </w:r>
          </w:p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(平方米)</w:t>
            </w:r>
          </w:p>
        </w:tc>
        <w:tc>
          <w:tcPr>
            <w:tcW w:w="3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51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核定床位数</w:t>
            </w:r>
          </w:p>
        </w:tc>
        <w:tc>
          <w:tcPr>
            <w:tcW w:w="2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空余床位数</w:t>
            </w:r>
          </w:p>
        </w:tc>
        <w:tc>
          <w:tcPr>
            <w:tcW w:w="3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51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管理人员</w:t>
            </w:r>
          </w:p>
        </w:tc>
        <w:tc>
          <w:tcPr>
            <w:tcW w:w="2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护 理 人 员</w:t>
            </w:r>
          </w:p>
        </w:tc>
        <w:tc>
          <w:tcPr>
            <w:tcW w:w="3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49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收费标准</w:t>
            </w:r>
          </w:p>
        </w:tc>
        <w:tc>
          <w:tcPr>
            <w:tcW w:w="2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护理费_________元/月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床位费_____元/月</w:t>
            </w:r>
          </w:p>
        </w:tc>
        <w:tc>
          <w:tcPr>
            <w:tcW w:w="3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其他费用__________元/月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49" w:hRule="atLeast"/>
          <w:jc w:val="center"/>
        </w:trPr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专业技术人员</w:t>
            </w:r>
          </w:p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配置情况</w:t>
            </w:r>
          </w:p>
        </w:tc>
        <w:tc>
          <w:tcPr>
            <w:tcW w:w="2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医生________人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护士________人</w:t>
            </w:r>
          </w:p>
        </w:tc>
        <w:tc>
          <w:tcPr>
            <w:tcW w:w="3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康复师________人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49" w:hRule="atLeast"/>
          <w:jc w:val="center"/>
        </w:trPr>
        <w:tc>
          <w:tcPr>
            <w:tcW w:w="1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2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营养师_______人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社工________人</w:t>
            </w:r>
          </w:p>
        </w:tc>
        <w:tc>
          <w:tcPr>
            <w:tcW w:w="3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心理咨询师</w:t>
            </w:r>
            <w:r>
              <w:rPr>
                <w:rFonts w:hint="eastAsia" w:ascii="宋体" w:hAnsi="宋体" w:cs="宋体"/>
                <w:color w:val="000000"/>
              </w:rPr>
              <w:t>________</w:t>
            </w:r>
            <w:r>
              <w:rPr>
                <w:rFonts w:hint="eastAsia" w:ascii="宋体" w:hAnsi="宋体" w:eastAsia="宋体" w:cs="宋体"/>
                <w:color w:val="00000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49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</w:t>
            </w:r>
            <w:r>
              <w:rPr>
                <w:rFonts w:ascii="宋体" w:hAnsi="宋体"/>
                <w:szCs w:val="21"/>
              </w:rPr>
              <w:t>等级</w:t>
            </w: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□1级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</w:t>
            </w:r>
            <w:r>
              <w:rPr>
                <w:rFonts w:ascii="宋体" w:hAnsi="宋体" w:eastAsia="宋体" w:cs="宋体"/>
                <w:color w:val="00000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</w:rPr>
              <w:t>级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</w:t>
            </w:r>
            <w:r>
              <w:rPr>
                <w:rFonts w:ascii="宋体" w:hAnsi="宋体" w:eastAsia="宋体" w:cs="宋体"/>
                <w:color w:val="00000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</w:rPr>
              <w:t>级</w:t>
            </w: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</w:t>
            </w:r>
            <w:r>
              <w:rPr>
                <w:rFonts w:ascii="宋体" w:hAnsi="宋体" w:eastAsia="宋体" w:cs="宋体"/>
                <w:color w:val="000000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</w:rPr>
              <w:t>级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</w:t>
            </w:r>
            <w:r>
              <w:rPr>
                <w:rFonts w:ascii="宋体" w:hAnsi="宋体" w:eastAsia="宋体" w:cs="宋体"/>
                <w:color w:val="000000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49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省市</w:t>
            </w:r>
            <w:r>
              <w:rPr>
                <w:rFonts w:ascii="宋体" w:hAnsi="宋体"/>
                <w:szCs w:val="21"/>
              </w:rPr>
              <w:t>等级</w:t>
            </w:r>
          </w:p>
        </w:tc>
        <w:tc>
          <w:tcPr>
            <w:tcW w:w="76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（可</w:t>
            </w:r>
            <w:r>
              <w:rPr>
                <w:rFonts w:ascii="宋体" w:hAnsi="宋体" w:eastAsia="宋体" w:cs="宋体"/>
                <w:color w:val="000000"/>
              </w:rPr>
              <w:t>自行填写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49" w:hRule="atLeast"/>
          <w:jc w:val="center"/>
        </w:trPr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医养</w:t>
            </w:r>
            <w:r>
              <w:rPr>
                <w:rFonts w:ascii="宋体" w:hAnsi="宋体"/>
                <w:szCs w:val="21"/>
              </w:rPr>
              <w:t>结合</w:t>
            </w:r>
          </w:p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基本情况</w:t>
            </w:r>
          </w:p>
        </w:tc>
        <w:tc>
          <w:tcPr>
            <w:tcW w:w="2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□与社区卫生</w:t>
            </w:r>
            <w:r>
              <w:rPr>
                <w:rFonts w:ascii="宋体" w:hAnsi="宋体" w:eastAsia="宋体" w:cs="宋体"/>
                <w:color w:val="000000"/>
              </w:rPr>
              <w:t>服务中心</w:t>
            </w:r>
            <w:r>
              <w:rPr>
                <w:rFonts w:hint="eastAsia" w:ascii="宋体" w:hAnsi="宋体" w:eastAsia="宋体" w:cs="宋体"/>
                <w:color w:val="000000"/>
              </w:rPr>
              <w:t>签约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□临近</w:t>
            </w:r>
            <w:r>
              <w:rPr>
                <w:rFonts w:ascii="宋体" w:hAnsi="宋体" w:eastAsia="宋体" w:cs="宋体"/>
                <w:color w:val="000000"/>
              </w:rPr>
              <w:t>二级、三级医院</w:t>
            </w: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□自持护理院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□自持护理站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49" w:hRule="atLeast"/>
          <w:jc w:val="center"/>
        </w:trPr>
        <w:tc>
          <w:tcPr>
            <w:tcW w:w="1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内设</w:t>
            </w:r>
            <w:r>
              <w:rPr>
                <w:rFonts w:ascii="宋体" w:hAnsi="宋体" w:eastAsia="宋体" w:cs="宋体"/>
                <w:color w:val="000000"/>
              </w:rPr>
              <w:t>医疗机构</w:t>
            </w:r>
          </w:p>
        </w:tc>
        <w:tc>
          <w:tcPr>
            <w:tcW w:w="1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□卫生所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□医务室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□保健站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□护理站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49" w:hRule="atLeast"/>
          <w:jc w:val="center"/>
        </w:trPr>
        <w:tc>
          <w:tcPr>
            <w:tcW w:w="16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智慧</w:t>
            </w:r>
            <w:r>
              <w:rPr>
                <w:rFonts w:ascii="宋体" w:hAnsi="宋体"/>
                <w:szCs w:val="21"/>
              </w:rPr>
              <w:t>养老</w:t>
            </w:r>
          </w:p>
        </w:tc>
        <w:tc>
          <w:tcPr>
            <w:tcW w:w="2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□养老</w:t>
            </w:r>
            <w:r>
              <w:rPr>
                <w:rFonts w:ascii="宋体" w:hAnsi="宋体" w:eastAsia="宋体" w:cs="宋体"/>
                <w:color w:val="000000"/>
              </w:rPr>
              <w:t>服务系统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□医疗</w:t>
            </w:r>
            <w:r>
              <w:rPr>
                <w:rFonts w:ascii="宋体" w:hAnsi="宋体" w:eastAsia="宋体" w:cs="宋体"/>
                <w:color w:val="000000"/>
              </w:rPr>
              <w:t>服务系统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□综合</w:t>
            </w:r>
            <w:r>
              <w:rPr>
                <w:rFonts w:ascii="宋体" w:hAnsi="宋体" w:eastAsia="宋体" w:cs="宋体"/>
                <w:color w:val="000000"/>
              </w:rPr>
              <w:t>服务系统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555" w:hRule="atLeast"/>
          <w:jc w:val="center"/>
        </w:trPr>
        <w:tc>
          <w:tcPr>
            <w:tcW w:w="16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其它省部级  以上荣誉</w:t>
            </w:r>
          </w:p>
        </w:tc>
        <w:tc>
          <w:tcPr>
            <w:tcW w:w="76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75" w:hRule="atLeast"/>
          <w:jc w:val="center"/>
        </w:trPr>
        <w:tc>
          <w:tcPr>
            <w:tcW w:w="92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szCs w:val="21"/>
              </w:rPr>
              <w:t>申办单位/投资主体基本情况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49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left="-18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  称</w:t>
            </w:r>
          </w:p>
        </w:tc>
        <w:tc>
          <w:tcPr>
            <w:tcW w:w="2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left="492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地  址</w:t>
            </w:r>
          </w:p>
        </w:tc>
        <w:tc>
          <w:tcPr>
            <w:tcW w:w="3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49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left="-18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 责 人</w:t>
            </w:r>
          </w:p>
        </w:tc>
        <w:tc>
          <w:tcPr>
            <w:tcW w:w="2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left="492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电  话</w:t>
            </w:r>
          </w:p>
        </w:tc>
        <w:tc>
          <w:tcPr>
            <w:tcW w:w="3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49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left="-18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社会信用代码</w:t>
            </w:r>
          </w:p>
        </w:tc>
        <w:tc>
          <w:tcPr>
            <w:tcW w:w="2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left="492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性  质</w:t>
            </w:r>
          </w:p>
        </w:tc>
        <w:tc>
          <w:tcPr>
            <w:tcW w:w="3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□个人 </w:t>
            </w:r>
            <w:r>
              <w:rPr>
                <w:rFonts w:ascii="宋体" w:hAnsi="宋体" w:eastAsia="宋体" w:cs="宋体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t>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923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left="-18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三省一市养老协会意见（如协会推荐，需填）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23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wordWrap w:val="0"/>
              <w:adjustRightInd w:val="0"/>
              <w:spacing w:line="30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（盖章）      </w:t>
            </w:r>
          </w:p>
          <w:p>
            <w:pPr>
              <w:adjustRightInd w:val="0"/>
              <w:spacing w:line="300" w:lineRule="auto"/>
              <w:ind w:left="-18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923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left="-18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长三角养老协会联合体意见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237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pacing w:line="30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（盖章）      </w:t>
            </w:r>
          </w:p>
          <w:p>
            <w:pPr>
              <w:wordWrap w:val="0"/>
              <w:adjustRightInd w:val="0"/>
              <w:spacing w:line="30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年   月   日    </w:t>
            </w:r>
          </w:p>
        </w:tc>
      </w:tr>
    </w:tbl>
    <w:p>
      <w:pPr>
        <w:jc w:val="center"/>
        <w:rPr>
          <w:rFonts w:ascii="黑体" w:hAnsi="黑体" w:eastAsia="黑体"/>
          <w:b/>
          <w:spacing w:val="-10"/>
          <w:sz w:val="36"/>
          <w:szCs w:val="36"/>
        </w:rPr>
      </w:pPr>
      <w:r>
        <w:rPr>
          <w:rFonts w:hint="eastAsia" w:ascii="黑体" w:hAnsi="黑体" w:eastAsia="黑体"/>
          <w:b/>
          <w:spacing w:val="-10"/>
          <w:sz w:val="36"/>
          <w:szCs w:val="36"/>
        </w:rPr>
        <w:t>首批长三角异地养老社区申报表</w:t>
      </w:r>
    </w:p>
    <w:p>
      <w:pPr>
        <w:jc w:val="center"/>
        <w:rPr>
          <w:rFonts w:ascii="宋体" w:hAnsi="宋体"/>
          <w:b/>
          <w:spacing w:val="-10"/>
          <w:sz w:val="44"/>
          <w:szCs w:val="44"/>
        </w:rPr>
      </w:pPr>
    </w:p>
    <w:tbl>
      <w:tblPr>
        <w:tblStyle w:val="6"/>
        <w:tblW w:w="92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1603"/>
        <w:gridCol w:w="1192"/>
        <w:gridCol w:w="1193"/>
        <w:gridCol w:w="860"/>
        <w:gridCol w:w="846"/>
        <w:gridCol w:w="993"/>
        <w:gridCol w:w="185"/>
        <w:gridCol w:w="61"/>
        <w:gridCol w:w="1117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92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养　老　社　区　的　基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本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情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社区名称</w:t>
            </w:r>
          </w:p>
        </w:tc>
        <w:tc>
          <w:tcPr>
            <w:tcW w:w="3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社区地址</w:t>
            </w:r>
          </w:p>
        </w:tc>
        <w:tc>
          <w:tcPr>
            <w:tcW w:w="76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51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开业时间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 筑 面 积</w:t>
            </w:r>
          </w:p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(平方米)</w:t>
            </w:r>
          </w:p>
        </w:tc>
        <w:tc>
          <w:tcPr>
            <w:tcW w:w="3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51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入住户数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空 余 户 数</w:t>
            </w:r>
          </w:p>
        </w:tc>
        <w:tc>
          <w:tcPr>
            <w:tcW w:w="3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51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管理人员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护 理 人 员</w:t>
            </w:r>
          </w:p>
        </w:tc>
        <w:tc>
          <w:tcPr>
            <w:tcW w:w="3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51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收费标准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会员费__________元</w:t>
            </w: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服务费________元/月</w:t>
            </w:r>
          </w:p>
        </w:tc>
        <w:tc>
          <w:tcPr>
            <w:tcW w:w="2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其他费用_________元/月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49" w:hRule="atLeast"/>
          <w:jc w:val="center"/>
        </w:trPr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专业技术人员</w:t>
            </w:r>
          </w:p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配置情况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医生________人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护士________人</w:t>
            </w:r>
          </w:p>
        </w:tc>
        <w:tc>
          <w:tcPr>
            <w:tcW w:w="3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康复师________人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49" w:hRule="atLeast"/>
          <w:jc w:val="center"/>
        </w:trPr>
        <w:tc>
          <w:tcPr>
            <w:tcW w:w="1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营养师_______人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社工________人</w:t>
            </w:r>
          </w:p>
        </w:tc>
        <w:tc>
          <w:tcPr>
            <w:tcW w:w="3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心理咨询师</w:t>
            </w:r>
            <w:r>
              <w:rPr>
                <w:rFonts w:hint="eastAsia" w:ascii="宋体" w:hAnsi="宋体" w:cs="宋体"/>
                <w:color w:val="000000"/>
              </w:rPr>
              <w:t>_______</w:t>
            </w:r>
            <w:r>
              <w:rPr>
                <w:rFonts w:hint="eastAsia" w:ascii="宋体" w:hAnsi="宋体" w:eastAsia="宋体" w:cs="宋体"/>
                <w:color w:val="00000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49" w:hRule="atLeast"/>
          <w:jc w:val="center"/>
        </w:trPr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医养</w:t>
            </w:r>
            <w:r>
              <w:rPr>
                <w:rFonts w:ascii="宋体" w:hAnsi="宋体"/>
                <w:szCs w:val="21"/>
              </w:rPr>
              <w:t>结合</w:t>
            </w:r>
          </w:p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基本情况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□与社区卫生</w:t>
            </w:r>
            <w:r>
              <w:rPr>
                <w:rFonts w:ascii="宋体" w:hAnsi="宋体" w:eastAsia="宋体" w:cs="宋体"/>
                <w:color w:val="000000"/>
              </w:rPr>
              <w:t>服务中心</w:t>
            </w:r>
            <w:r>
              <w:rPr>
                <w:rFonts w:hint="eastAsia" w:ascii="宋体" w:hAnsi="宋体" w:eastAsia="宋体" w:cs="宋体"/>
                <w:color w:val="000000"/>
              </w:rPr>
              <w:t>签约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□临近</w:t>
            </w:r>
            <w:r>
              <w:rPr>
                <w:rFonts w:ascii="宋体" w:hAnsi="宋体" w:eastAsia="宋体" w:cs="宋体"/>
                <w:color w:val="000000"/>
              </w:rPr>
              <w:t>二级、三级医院</w:t>
            </w:r>
          </w:p>
        </w:tc>
        <w:tc>
          <w:tcPr>
            <w:tcW w:w="2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□自持护理院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□自持护理站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49" w:hRule="atLeast"/>
          <w:jc w:val="center"/>
        </w:trPr>
        <w:tc>
          <w:tcPr>
            <w:tcW w:w="1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内设</w:t>
            </w:r>
            <w:r>
              <w:rPr>
                <w:rFonts w:ascii="宋体" w:hAnsi="宋体" w:eastAsia="宋体" w:cs="宋体"/>
                <w:color w:val="000000"/>
              </w:rPr>
              <w:t>医疗机构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□卫生所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□医务室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□保健站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□护理站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49" w:hRule="atLeast"/>
          <w:jc w:val="center"/>
        </w:trPr>
        <w:tc>
          <w:tcPr>
            <w:tcW w:w="92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szCs w:val="21"/>
              </w:rPr>
              <w:t>申办单位/投资主体基本情况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49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left="-18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  称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left="492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地  址</w:t>
            </w:r>
          </w:p>
        </w:tc>
        <w:tc>
          <w:tcPr>
            <w:tcW w:w="3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49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left="-18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 责 人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left="492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电  话</w:t>
            </w:r>
          </w:p>
        </w:tc>
        <w:tc>
          <w:tcPr>
            <w:tcW w:w="3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49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left="-18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社会信用代码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left="492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性  质</w:t>
            </w:r>
          </w:p>
        </w:tc>
        <w:tc>
          <w:tcPr>
            <w:tcW w:w="3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□个人 </w:t>
            </w:r>
            <w:r>
              <w:rPr>
                <w:rFonts w:ascii="宋体" w:hAnsi="宋体" w:eastAsia="宋体" w:cs="宋体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t>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92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left="-18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三省一市养老协会意见（如协会推荐，需填）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92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wordWrap w:val="0"/>
              <w:adjustRightInd w:val="0"/>
              <w:spacing w:line="30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（盖章）      </w:t>
            </w:r>
          </w:p>
          <w:p>
            <w:pPr>
              <w:adjustRightInd w:val="0"/>
              <w:spacing w:line="300" w:lineRule="auto"/>
              <w:ind w:left="-18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92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left="-18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长三角养老协会联合体意见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237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pacing w:line="30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（盖章）      </w:t>
            </w:r>
          </w:p>
          <w:p>
            <w:pPr>
              <w:wordWrap w:val="0"/>
              <w:adjustRightInd w:val="0"/>
              <w:spacing w:line="30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年   月   日    </w:t>
            </w:r>
          </w:p>
        </w:tc>
      </w:tr>
    </w:tbl>
    <w:p>
      <w:pPr>
        <w:jc w:val="left"/>
      </w:pPr>
    </w:p>
    <w:p>
      <w:pPr>
        <w:jc w:val="left"/>
      </w:pPr>
      <w:r>
        <w:rPr>
          <w:rFonts w:hint="eastAsia"/>
        </w:rPr>
        <w:t>备注1：此表一式二份。申办人（单位）、长三角联合体秘书处各一份存留。</w:t>
      </w:r>
    </w:p>
    <w:p>
      <w:pPr>
        <w:jc w:val="left"/>
      </w:pPr>
      <w:r>
        <w:rPr>
          <w:rFonts w:hint="eastAsia"/>
        </w:rPr>
        <w:t>备注2：请申报机构提供养老机构登记营业执照/民办非企业登记证书复印件、全国或区域范围养老机构等级评定证明文件复印件、医养结合服务（有护理院、护理站、内设医疗机构</w:t>
      </w:r>
      <w:bookmarkStart w:id="0" w:name="_GoBack"/>
      <w:bookmarkEnd w:id="0"/>
      <w:r>
        <w:rPr>
          <w:rFonts w:hint="eastAsia"/>
        </w:rPr>
        <w:t>等）复印件、近3年内无任何违法、违规记录及重大安全责任事故承诺书。</w:t>
      </w:r>
    </w:p>
    <w:p>
      <w:pPr>
        <w:jc w:val="left"/>
      </w:pPr>
      <w:r>
        <w:rPr>
          <w:rFonts w:hint="eastAsia"/>
        </w:rPr>
        <w:t>备注3：智慧</w:t>
      </w:r>
      <w:r>
        <w:t>养老一栏，养老服务系统指基于云平台的机构养老综合应用平台，为</w:t>
      </w:r>
      <w:r>
        <w:rPr>
          <w:rFonts w:hint="eastAsia"/>
        </w:rPr>
        <w:t>养老</w:t>
      </w:r>
      <w:r>
        <w:t>机构提供综合管理服务，包括养老机构运营管理系统、生命体征监测系统、</w:t>
      </w:r>
      <w:r>
        <w:rPr>
          <w:rFonts w:hint="eastAsia"/>
        </w:rPr>
        <w:t>紧急</w:t>
      </w:r>
      <w:r>
        <w:t>报警系统、人员定位系统等；医疗服务系统</w:t>
      </w:r>
      <w:r>
        <w:rPr>
          <w:rFonts w:hint="eastAsia"/>
        </w:rPr>
        <w:t>指</w:t>
      </w:r>
      <w:r>
        <w:t>实现养老机构医院的日常运营管理，</w:t>
      </w:r>
      <w:r>
        <w:rPr>
          <w:rFonts w:hint="eastAsia"/>
        </w:rPr>
        <w:t>包括</w:t>
      </w:r>
      <w:r>
        <w:t>电子病历、医疗服务、义务管理、健康检查服务、疾病诊治、护理服务、大病康复服务以及临终关怀服务。</w:t>
      </w:r>
      <w:r>
        <w:rPr>
          <w:rFonts w:hint="eastAsia"/>
        </w:rPr>
        <w:t>综合</w:t>
      </w:r>
      <w:r>
        <w:t>服务系统指</w:t>
      </w:r>
      <w:r>
        <w:rPr>
          <w:rFonts w:hint="eastAsia"/>
        </w:rPr>
        <w:t>以</w:t>
      </w:r>
      <w:r>
        <w:t>一卡通为基础，实现</w:t>
      </w:r>
      <w:r>
        <w:rPr>
          <w:rFonts w:hint="eastAsia"/>
        </w:rPr>
        <w:t>养老</w:t>
      </w:r>
      <w:r>
        <w:t>机构各种管理、服务的贯穿，</w:t>
      </w:r>
      <w:r>
        <w:rPr>
          <w:rFonts w:hint="eastAsia"/>
        </w:rPr>
        <w:t>每</w:t>
      </w:r>
      <w:r>
        <w:t>人一卡，</w:t>
      </w:r>
      <w:r>
        <w:rPr>
          <w:rFonts w:hint="eastAsia"/>
        </w:rPr>
        <w:t>一卡</w:t>
      </w:r>
      <w:r>
        <w:t>走遍整个养老</w:t>
      </w:r>
      <w:r>
        <w:rPr>
          <w:rFonts w:hint="eastAsia"/>
        </w:rPr>
        <w:t>机构</w:t>
      </w:r>
      <w:r>
        <w:t>。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spacing w:line="620" w:lineRule="exact"/>
        <w:ind w:firstLine="600" w:firstLineChars="200"/>
        <w:jc w:val="right"/>
        <w:rPr>
          <w:rFonts w:ascii="仿宋_GB2312" w:eastAsia="仿宋_GB2312" w:hAnsiTheme="minorEastAsia" w:cstheme="minorEastAsia"/>
          <w:sz w:val="30"/>
          <w:szCs w:val="30"/>
        </w:rPr>
      </w:pPr>
      <w:r>
        <w:rPr>
          <w:rFonts w:hint="eastAsia" w:ascii="仿宋_GB2312" w:eastAsia="仿宋_GB2312" w:hAnsiTheme="minorEastAsia" w:cstheme="minorEastAsia"/>
          <w:sz w:val="30"/>
          <w:szCs w:val="30"/>
        </w:rPr>
        <w:t>秘书处</w:t>
      </w:r>
      <w:r>
        <w:rPr>
          <w:rFonts w:ascii="仿宋_GB2312" w:eastAsia="仿宋_GB2312" w:hAnsiTheme="minorEastAsia" w:cstheme="minorEastAsia"/>
          <w:sz w:val="30"/>
          <w:szCs w:val="30"/>
        </w:rPr>
        <w:t>联系人：</w:t>
      </w:r>
      <w:r>
        <w:rPr>
          <w:rFonts w:hint="eastAsia" w:ascii="仿宋_GB2312" w:eastAsia="仿宋_GB2312" w:hAnsiTheme="minorEastAsia" w:cstheme="minorEastAsia"/>
          <w:sz w:val="30"/>
          <w:szCs w:val="30"/>
        </w:rPr>
        <w:t>卜潘书</w:t>
      </w:r>
    </w:p>
    <w:p>
      <w:pPr>
        <w:spacing w:line="620" w:lineRule="exact"/>
        <w:ind w:firstLine="600" w:firstLineChars="200"/>
        <w:jc w:val="right"/>
        <w:rPr>
          <w:rFonts w:ascii="仿宋_GB2312" w:eastAsia="仿宋_GB2312" w:hAnsiTheme="minorEastAsia" w:cstheme="minorEastAsia"/>
          <w:sz w:val="30"/>
          <w:szCs w:val="30"/>
        </w:rPr>
      </w:pPr>
      <w:r>
        <w:rPr>
          <w:rFonts w:hint="eastAsia" w:ascii="仿宋_GB2312" w:eastAsia="仿宋_GB2312" w:hAnsiTheme="minorEastAsia" w:cstheme="minorEastAsia"/>
          <w:sz w:val="30"/>
          <w:szCs w:val="30"/>
        </w:rPr>
        <w:t>电话</w:t>
      </w:r>
      <w:r>
        <w:rPr>
          <w:rFonts w:ascii="仿宋_GB2312" w:eastAsia="仿宋_GB2312" w:hAnsiTheme="minorEastAsia" w:cstheme="minorEastAsia"/>
          <w:sz w:val="30"/>
          <w:szCs w:val="30"/>
        </w:rPr>
        <w:t>：13636621415</w:t>
      </w:r>
      <w:r>
        <w:rPr>
          <w:rFonts w:hint="eastAsia" w:ascii="仿宋_GB2312" w:eastAsia="仿宋_GB2312" w:hAnsiTheme="minorEastAsia" w:cstheme="minorEastAsia"/>
          <w:sz w:val="30"/>
          <w:szCs w:val="30"/>
        </w:rPr>
        <w:t>/021-61090196</w:t>
      </w:r>
    </w:p>
    <w:p>
      <w:pPr>
        <w:spacing w:line="620" w:lineRule="exact"/>
        <w:ind w:firstLine="600" w:firstLineChars="200"/>
        <w:jc w:val="right"/>
      </w:pPr>
      <w:r>
        <w:rPr>
          <w:rFonts w:hint="eastAsia" w:ascii="仿宋_GB2312" w:eastAsia="仿宋_GB2312" w:hAnsiTheme="minorEastAsia" w:cstheme="minorEastAsia"/>
          <w:sz w:val="30"/>
          <w:szCs w:val="30"/>
        </w:rPr>
        <w:t>邮箱</w:t>
      </w:r>
      <w:r>
        <w:rPr>
          <w:rFonts w:ascii="仿宋_GB2312" w:eastAsia="仿宋_GB2312" w:hAnsiTheme="minorEastAsia" w:cstheme="minorEastAsia"/>
          <w:sz w:val="30"/>
          <w:szCs w:val="30"/>
        </w:rPr>
        <w:t>：</w:t>
      </w:r>
      <w:r>
        <w:fldChar w:fldCharType="begin"/>
      </w:r>
      <w:r>
        <w:instrText xml:space="preserve"> HYPERLINK "mailto:bupanshu@zhikuyanglao.com" </w:instrText>
      </w:r>
      <w:r>
        <w:fldChar w:fldCharType="separate"/>
      </w:r>
      <w:r>
        <w:rPr>
          <w:rStyle w:val="9"/>
          <w:rFonts w:ascii="仿宋_GB2312" w:eastAsia="仿宋_GB2312" w:hAnsiTheme="minorEastAsia" w:cstheme="minorEastAsia"/>
          <w:sz w:val="30"/>
          <w:szCs w:val="30"/>
        </w:rPr>
        <w:t>bupanshu@zhikuyanglao.com</w:t>
      </w:r>
      <w:r>
        <w:rPr>
          <w:rStyle w:val="9"/>
          <w:rFonts w:ascii="仿宋_GB2312" w:eastAsia="仿宋_GB2312" w:hAnsiTheme="minorEastAsia" w:cstheme="minorEastAsia"/>
          <w:sz w:val="30"/>
          <w:szCs w:val="30"/>
        </w:rPr>
        <w:fldChar w:fldCharType="end"/>
      </w:r>
    </w:p>
    <w:p>
      <w:pPr>
        <w:spacing w:line="620" w:lineRule="exact"/>
        <w:ind w:firstLine="600" w:firstLineChars="200"/>
        <w:jc w:val="right"/>
        <w:rPr>
          <w:rFonts w:ascii="仿宋_GB2312" w:eastAsia="仿宋_GB2312" w:hAnsiTheme="minorEastAsia" w:cstheme="minorEastAsia"/>
          <w:sz w:val="30"/>
          <w:szCs w:val="30"/>
        </w:rPr>
      </w:pPr>
      <w:r>
        <w:rPr>
          <w:rFonts w:hint="eastAsia" w:ascii="仿宋_GB2312" w:eastAsia="仿宋_GB2312" w:hAnsiTheme="minorEastAsia" w:cstheme="minorEastAsia"/>
          <w:sz w:val="30"/>
          <w:szCs w:val="30"/>
        </w:rPr>
        <w:t>秘书处</w:t>
      </w:r>
      <w:r>
        <w:rPr>
          <w:rFonts w:ascii="仿宋_GB2312" w:eastAsia="仿宋_GB2312" w:hAnsiTheme="minorEastAsia" w:cstheme="minorEastAsia"/>
          <w:sz w:val="30"/>
          <w:szCs w:val="30"/>
        </w:rPr>
        <w:t>联系人：</w:t>
      </w:r>
      <w:r>
        <w:rPr>
          <w:rFonts w:hint="eastAsia" w:ascii="仿宋_GB2312" w:eastAsia="仿宋_GB2312" w:hAnsiTheme="minorEastAsia" w:cstheme="minorEastAsia"/>
          <w:sz w:val="30"/>
          <w:szCs w:val="30"/>
        </w:rPr>
        <w:t>李元丰</w:t>
      </w:r>
    </w:p>
    <w:p>
      <w:pPr>
        <w:spacing w:line="620" w:lineRule="exact"/>
        <w:ind w:firstLine="600" w:firstLineChars="200"/>
        <w:jc w:val="right"/>
        <w:rPr>
          <w:rFonts w:ascii="仿宋_GB2312" w:eastAsia="仿宋_GB2312" w:hAnsiTheme="minorEastAsia" w:cstheme="minorEastAsia"/>
          <w:sz w:val="30"/>
          <w:szCs w:val="30"/>
        </w:rPr>
      </w:pPr>
      <w:r>
        <w:rPr>
          <w:rFonts w:hint="eastAsia" w:ascii="仿宋_GB2312" w:eastAsia="仿宋_GB2312" w:hAnsiTheme="minorEastAsia" w:cstheme="minorEastAsia"/>
          <w:sz w:val="30"/>
          <w:szCs w:val="30"/>
        </w:rPr>
        <w:t>电话</w:t>
      </w:r>
      <w:r>
        <w:rPr>
          <w:rFonts w:ascii="仿宋_GB2312" w:eastAsia="仿宋_GB2312" w:hAnsiTheme="minorEastAsia" w:cstheme="minorEastAsia"/>
          <w:sz w:val="30"/>
          <w:szCs w:val="30"/>
        </w:rPr>
        <w:t>：13761020230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C345C3D"/>
    <w:rsid w:val="0004026A"/>
    <w:rsid w:val="000B4A08"/>
    <w:rsid w:val="000C7E20"/>
    <w:rsid w:val="000F796C"/>
    <w:rsid w:val="00143E46"/>
    <w:rsid w:val="00150FBD"/>
    <w:rsid w:val="0017270D"/>
    <w:rsid w:val="00173936"/>
    <w:rsid w:val="001D6CC7"/>
    <w:rsid w:val="00215C49"/>
    <w:rsid w:val="00252D18"/>
    <w:rsid w:val="002767DA"/>
    <w:rsid w:val="002D2190"/>
    <w:rsid w:val="00320AFE"/>
    <w:rsid w:val="00333C5E"/>
    <w:rsid w:val="0037193C"/>
    <w:rsid w:val="003D0BCD"/>
    <w:rsid w:val="003F22AD"/>
    <w:rsid w:val="00400BC6"/>
    <w:rsid w:val="00455B9D"/>
    <w:rsid w:val="0046661C"/>
    <w:rsid w:val="00474D64"/>
    <w:rsid w:val="00480F2D"/>
    <w:rsid w:val="004B12AA"/>
    <w:rsid w:val="004B1538"/>
    <w:rsid w:val="005009F3"/>
    <w:rsid w:val="00510286"/>
    <w:rsid w:val="005226FE"/>
    <w:rsid w:val="00523300"/>
    <w:rsid w:val="0053192B"/>
    <w:rsid w:val="00661984"/>
    <w:rsid w:val="006823A2"/>
    <w:rsid w:val="00690718"/>
    <w:rsid w:val="00731D3B"/>
    <w:rsid w:val="00736A51"/>
    <w:rsid w:val="00773788"/>
    <w:rsid w:val="007B53B2"/>
    <w:rsid w:val="007C6A3B"/>
    <w:rsid w:val="007D3B52"/>
    <w:rsid w:val="00832D85"/>
    <w:rsid w:val="00874BD3"/>
    <w:rsid w:val="008773A8"/>
    <w:rsid w:val="0088791A"/>
    <w:rsid w:val="008A7584"/>
    <w:rsid w:val="008B60F3"/>
    <w:rsid w:val="008F649C"/>
    <w:rsid w:val="00922250"/>
    <w:rsid w:val="009870CC"/>
    <w:rsid w:val="00994B7F"/>
    <w:rsid w:val="009A1132"/>
    <w:rsid w:val="009A75C3"/>
    <w:rsid w:val="009B6E90"/>
    <w:rsid w:val="009D759B"/>
    <w:rsid w:val="009E6660"/>
    <w:rsid w:val="009F0808"/>
    <w:rsid w:val="009F1F0A"/>
    <w:rsid w:val="009F2D15"/>
    <w:rsid w:val="00A6741E"/>
    <w:rsid w:val="00AD3AF1"/>
    <w:rsid w:val="00AF0767"/>
    <w:rsid w:val="00B015A3"/>
    <w:rsid w:val="00C07EE6"/>
    <w:rsid w:val="00C2229E"/>
    <w:rsid w:val="00C76519"/>
    <w:rsid w:val="00C92C5B"/>
    <w:rsid w:val="00CA28CD"/>
    <w:rsid w:val="00CD6367"/>
    <w:rsid w:val="00D74B4F"/>
    <w:rsid w:val="00D9100D"/>
    <w:rsid w:val="00DA7406"/>
    <w:rsid w:val="00DD5A99"/>
    <w:rsid w:val="00DF0189"/>
    <w:rsid w:val="00DF2A6F"/>
    <w:rsid w:val="00ED3EBA"/>
    <w:rsid w:val="00EF3FCB"/>
    <w:rsid w:val="00EF7FA5"/>
    <w:rsid w:val="00F262B5"/>
    <w:rsid w:val="00F55BD6"/>
    <w:rsid w:val="00F67F50"/>
    <w:rsid w:val="00F848CA"/>
    <w:rsid w:val="00F97FF0"/>
    <w:rsid w:val="00FA1634"/>
    <w:rsid w:val="00FB74B2"/>
    <w:rsid w:val="00FD40DA"/>
    <w:rsid w:val="01981400"/>
    <w:rsid w:val="062B0F4A"/>
    <w:rsid w:val="06652044"/>
    <w:rsid w:val="0EF55F8A"/>
    <w:rsid w:val="10E25DD8"/>
    <w:rsid w:val="11052BC0"/>
    <w:rsid w:val="11CB1FC5"/>
    <w:rsid w:val="13681EFE"/>
    <w:rsid w:val="181002B8"/>
    <w:rsid w:val="1ED23788"/>
    <w:rsid w:val="1FB26488"/>
    <w:rsid w:val="1FDE48C1"/>
    <w:rsid w:val="200C2507"/>
    <w:rsid w:val="29807E02"/>
    <w:rsid w:val="322803EB"/>
    <w:rsid w:val="343A70E4"/>
    <w:rsid w:val="3C0C3C99"/>
    <w:rsid w:val="3DFC7FE1"/>
    <w:rsid w:val="474B3A5B"/>
    <w:rsid w:val="52961C5E"/>
    <w:rsid w:val="54E414B8"/>
    <w:rsid w:val="55445904"/>
    <w:rsid w:val="5A7C7B36"/>
    <w:rsid w:val="5B167BE1"/>
    <w:rsid w:val="5C345C3D"/>
    <w:rsid w:val="62015169"/>
    <w:rsid w:val="672B0E29"/>
    <w:rsid w:val="6AEA34AC"/>
    <w:rsid w:val="6D535020"/>
    <w:rsid w:val="6E6F705D"/>
    <w:rsid w:val="714F3328"/>
    <w:rsid w:val="799B54F5"/>
    <w:rsid w:val="7B78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qFormat/>
    <w:uiPriority w:val="0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8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0"/>
    <w:rPr>
      <w:color w:val="0063C8"/>
      <w:u w:val="non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8"/>
    <w:link w:val="3"/>
    <w:semiHidden/>
    <w:qFormat/>
    <w:uiPriority w:val="0"/>
    <w:rPr>
      <w:kern w:val="2"/>
      <w:sz w:val="18"/>
      <w:szCs w:val="18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51"/>
    <w:basedOn w:val="8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15">
    <w:name w:val="font61"/>
    <w:basedOn w:val="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6">
    <w:name w:val="font91"/>
    <w:basedOn w:val="8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7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页脚 Char"/>
    <w:basedOn w:val="8"/>
    <w:link w:val="4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68104C-3802-449E-AB7D-5C7DAE2252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8</Pages>
  <Words>704</Words>
  <Characters>4015</Characters>
  <Lines>33</Lines>
  <Paragraphs>9</Paragraphs>
  <TotalTime>2</TotalTime>
  <ScaleCrop>false</ScaleCrop>
  <LinksUpToDate>false</LinksUpToDate>
  <CharactersWithSpaces>4710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2019-10-29T01:32:00Z</dcterms:created>
  <dc:creator>夏篱</dc:creator>
  <cp:lastModifiedBy>陈海丽</cp:lastModifiedBy>
  <cp:lastPrinted>2019-10-28T02:55:00Z</cp:lastPrinted>
  <dcterms:modified xsi:type="dcterms:W3CDTF">2019-10-29T01:37:51Z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